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FB" w:rsidRPr="000E7C3C" w:rsidRDefault="000724DB" w:rsidP="000E7C3C">
      <w:pPr>
        <w:ind w:firstLine="567"/>
        <w:jc w:val="center"/>
        <w:rPr>
          <w:b/>
        </w:rPr>
      </w:pPr>
      <w:proofErr w:type="spellStart"/>
      <w:r w:rsidRPr="000E7C3C">
        <w:rPr>
          <w:b/>
        </w:rPr>
        <w:t>Лиминальные</w:t>
      </w:r>
      <w:proofErr w:type="spellEnd"/>
      <w:r w:rsidRPr="000E7C3C">
        <w:rPr>
          <w:b/>
        </w:rPr>
        <w:t xml:space="preserve"> пространства</w:t>
      </w:r>
    </w:p>
    <w:p w:rsidR="00C94E61" w:rsidRDefault="00C94E61" w:rsidP="00C94E61">
      <w:pPr>
        <w:ind w:firstLine="567"/>
        <w:jc w:val="center"/>
        <w:rPr>
          <w:i/>
        </w:rPr>
      </w:pPr>
      <w:r w:rsidRPr="00C94E61">
        <w:rPr>
          <w:i/>
        </w:rPr>
        <w:t>выставочно-образовательный проект, рассматривающ</w:t>
      </w:r>
      <w:r w:rsidR="007F1D21">
        <w:rPr>
          <w:i/>
        </w:rPr>
        <w:t>и</w:t>
      </w:r>
      <w:bookmarkStart w:id="0" w:name="_GoBack"/>
      <w:bookmarkEnd w:id="0"/>
      <w:r w:rsidRPr="00C94E61">
        <w:rPr>
          <w:i/>
        </w:rPr>
        <w:t xml:space="preserve">й объекты музея </w:t>
      </w:r>
    </w:p>
    <w:p w:rsidR="00C94E61" w:rsidRPr="00C94E61" w:rsidRDefault="00C94E61" w:rsidP="00C94E61">
      <w:pPr>
        <w:ind w:firstLine="567"/>
        <w:jc w:val="center"/>
        <w:rPr>
          <w:i/>
        </w:rPr>
      </w:pPr>
      <w:r w:rsidRPr="00C94E61">
        <w:rPr>
          <w:i/>
        </w:rPr>
        <w:t>с точки зрения трактовки понятия «пространство перехода»</w:t>
      </w:r>
    </w:p>
    <w:p w:rsidR="00C94E61" w:rsidRPr="000E7C3C" w:rsidRDefault="00C94E61" w:rsidP="00C94E61">
      <w:pPr>
        <w:rPr>
          <w:b/>
        </w:rPr>
      </w:pPr>
    </w:p>
    <w:p w:rsidR="000E7C3C" w:rsidRDefault="000E7C3C" w:rsidP="000E7C3C">
      <w:pPr>
        <w:ind w:firstLine="567"/>
        <w:jc w:val="both"/>
      </w:pPr>
      <w:r>
        <w:t xml:space="preserve">Цель проекта – познакомить посетителей с архитектурными особенностями исторических зданий через понятие </w:t>
      </w:r>
      <w:proofErr w:type="spellStart"/>
      <w:r>
        <w:t>лиминальности</w:t>
      </w:r>
      <w:proofErr w:type="spellEnd"/>
      <w:r>
        <w:t xml:space="preserve"> и показать влияние обрядов перехода на современную культуру</w:t>
      </w:r>
      <w:r w:rsidR="000B193B">
        <w:t xml:space="preserve"> и городскую мифологию</w:t>
      </w:r>
      <w:r>
        <w:t>.</w:t>
      </w:r>
    </w:p>
    <w:p w:rsidR="00C94E61" w:rsidRDefault="00C94E61" w:rsidP="000E7C3C">
      <w:pPr>
        <w:ind w:firstLine="567"/>
        <w:jc w:val="both"/>
      </w:pPr>
    </w:p>
    <w:p w:rsidR="000724DB" w:rsidRPr="000E7C3C" w:rsidRDefault="000724DB" w:rsidP="000E7C3C">
      <w:pPr>
        <w:ind w:firstLine="567"/>
        <w:jc w:val="both"/>
      </w:pPr>
      <w:r w:rsidRPr="000E7C3C">
        <w:t xml:space="preserve">Общество </w:t>
      </w:r>
      <w:r w:rsidRPr="000E7C3C">
        <w:rPr>
          <w:lang w:val="en-US"/>
        </w:rPr>
        <w:t>XXI</w:t>
      </w:r>
      <w:r w:rsidRPr="000E7C3C">
        <w:t xml:space="preserve"> века называют изнеженным, и одна из главных психологических  проблем современного человека, которую активно эксплуатиру</w:t>
      </w:r>
      <w:r w:rsidR="00C94E61">
        <w:t>е</w:t>
      </w:r>
      <w:r w:rsidRPr="000E7C3C">
        <w:t xml:space="preserve">т </w:t>
      </w:r>
      <w:r w:rsidR="00C94E61">
        <w:t xml:space="preserve">современная </w:t>
      </w:r>
      <w:r w:rsidRPr="000E7C3C">
        <w:t>культура, – тревожность, немотивированные страхи, нарастающее внутреннее напряжение. При этом, наряду с болезненной реакцией на то, что провоцирует эти состояния</w:t>
      </w:r>
      <w:r w:rsidR="00C94E61">
        <w:t>,</w:t>
      </w:r>
      <w:r w:rsidRPr="000E7C3C">
        <w:t xml:space="preserve"> у </w:t>
      </w:r>
      <w:proofErr w:type="gramStart"/>
      <w:r w:rsidRPr="000E7C3C">
        <w:t>большинства  людей</w:t>
      </w:r>
      <w:proofErr w:type="gramEnd"/>
      <w:r w:rsidRPr="000E7C3C">
        <w:t xml:space="preserve"> не угасает интерес ко всему пугающему, тревожащему, мистическому. </w:t>
      </w:r>
    </w:p>
    <w:p w:rsidR="000724DB" w:rsidRPr="000E7C3C" w:rsidRDefault="000724DB" w:rsidP="000E7C3C">
      <w:pPr>
        <w:ind w:firstLine="567"/>
        <w:jc w:val="both"/>
      </w:pPr>
      <w:r w:rsidRPr="000E7C3C">
        <w:t xml:space="preserve">Одной из популярных тем с недавних пор стали </w:t>
      </w:r>
      <w:proofErr w:type="spellStart"/>
      <w:r w:rsidRPr="000E7C3C">
        <w:t>лиминальные</w:t>
      </w:r>
      <w:proofErr w:type="spellEnd"/>
      <w:r w:rsidRPr="000E7C3C">
        <w:t xml:space="preserve"> пространства, или пространства перехода, то есть пространственные промежутки,  которые </w:t>
      </w:r>
      <w:r w:rsidR="00C94E61">
        <w:t xml:space="preserve"> соединяют разные объекты, </w:t>
      </w:r>
      <w:r w:rsidRPr="000E7C3C">
        <w:t>причем места эти воспринимаются как притягательные и тревожащие одновременно.</w:t>
      </w:r>
    </w:p>
    <w:p w:rsidR="006D61FB" w:rsidRPr="000E7C3C" w:rsidRDefault="000724DB" w:rsidP="000E7C3C">
      <w:pPr>
        <w:ind w:firstLine="567"/>
        <w:jc w:val="both"/>
        <w:rPr>
          <w:rFonts w:cs="Calibri"/>
          <w:shd w:val="clear" w:color="auto" w:fill="FFFFFF"/>
        </w:rPr>
      </w:pPr>
      <w:r w:rsidRPr="000E7C3C">
        <w:rPr>
          <w:rFonts w:cs="Calibri"/>
          <w:shd w:val="clear" w:color="auto" w:fill="FFFFFF"/>
        </w:rPr>
        <w:t xml:space="preserve">Впервые с понятием </w:t>
      </w:r>
      <w:proofErr w:type="spellStart"/>
      <w:r w:rsidRPr="000E7C3C">
        <w:rPr>
          <w:rFonts w:cs="Calibri"/>
          <w:shd w:val="clear" w:color="auto" w:fill="FFFFFF"/>
        </w:rPr>
        <w:t>лиминальности</w:t>
      </w:r>
      <w:proofErr w:type="spellEnd"/>
      <w:r w:rsidRPr="000E7C3C">
        <w:rPr>
          <w:rFonts w:cs="Calibri"/>
          <w:shd w:val="clear" w:color="auto" w:fill="FFFFFF"/>
        </w:rPr>
        <w:t xml:space="preserve"> мы сталкиваемся при изучении инициаций.</w:t>
      </w:r>
      <w:r w:rsidR="000E7C3C">
        <w:rPr>
          <w:rFonts w:cs="Calibri"/>
          <w:shd w:val="clear" w:color="auto" w:fill="FFFFFF"/>
        </w:rPr>
        <w:t xml:space="preserve"> </w:t>
      </w:r>
      <w:r w:rsidR="000E7C3C">
        <w:rPr>
          <w:rFonts w:cs="Calibri"/>
        </w:rPr>
        <w:t>Это</w:t>
      </w:r>
      <w:r w:rsidRPr="000E7C3C">
        <w:rPr>
          <w:rFonts w:cs="Calibri"/>
        </w:rPr>
        <w:t xml:space="preserve"> </w:t>
      </w:r>
      <w:r w:rsidR="00C94E61">
        <w:rPr>
          <w:rFonts w:cs="Calibri"/>
        </w:rPr>
        <w:t>состояние</w:t>
      </w:r>
      <w:r w:rsidRPr="000E7C3C">
        <w:rPr>
          <w:rFonts w:cs="Calibri"/>
        </w:rPr>
        <w:t xml:space="preserve">, в котором находится человек, «умерший» для одной социальной категории и еще не «родившийся» для другой. </w:t>
      </w:r>
      <w:r w:rsidR="000E7C3C">
        <w:rPr>
          <w:rFonts w:cs="Calibri"/>
        </w:rPr>
        <w:t>Сегодня м</w:t>
      </w:r>
      <w:r w:rsidRPr="000E7C3C">
        <w:rPr>
          <w:rFonts w:cs="Calibri"/>
        </w:rPr>
        <w:t>ы сталкиваемся со своего рода эхом тех времен, когда обряды перехода были важной частью культуры.</w:t>
      </w:r>
      <w:r w:rsidR="006D61FB" w:rsidRPr="000E7C3C">
        <w:t xml:space="preserve"> </w:t>
      </w:r>
      <w:r w:rsidR="000E7C3C">
        <w:t>З</w:t>
      </w:r>
      <w:r w:rsidR="006D61FB" w:rsidRPr="000E7C3C">
        <w:t xml:space="preserve">апечатленные в памяти поколений, они продолжают волновать и беспокоить, особенно общество, построенное вокруг культуры тревоги. </w:t>
      </w:r>
      <w:proofErr w:type="spellStart"/>
      <w:r w:rsidR="006D61FB" w:rsidRPr="000E7C3C">
        <w:t>Лиминальные</w:t>
      </w:r>
      <w:proofErr w:type="spellEnd"/>
      <w:r w:rsidR="006D61FB" w:rsidRPr="000E7C3C">
        <w:t xml:space="preserve"> пространства стали важным элементом современного искусства. </w:t>
      </w:r>
      <w:r w:rsidR="000E7C3C">
        <w:t>Их</w:t>
      </w:r>
      <w:r w:rsidR="006D61FB" w:rsidRPr="000E7C3C">
        <w:t xml:space="preserve"> можно встретить в современной живописи, </w:t>
      </w:r>
      <w:proofErr w:type="spellStart"/>
      <w:r w:rsidR="006D61FB" w:rsidRPr="000E7C3C">
        <w:t>артхаусном</w:t>
      </w:r>
      <w:proofErr w:type="spellEnd"/>
      <w:r w:rsidR="006D61FB" w:rsidRPr="000E7C3C">
        <w:t xml:space="preserve"> и авторском кино, играх, городской мифологии и т.д. Темы страха касаются многие культурные проекты, реализующиеся в музеях.</w:t>
      </w:r>
    </w:p>
    <w:p w:rsidR="000724DB" w:rsidRPr="000E7C3C" w:rsidRDefault="006D61FB" w:rsidP="000E7C3C">
      <w:pPr>
        <w:ind w:firstLine="567"/>
        <w:jc w:val="both"/>
        <w:rPr>
          <w:rFonts w:cs="Calibri"/>
        </w:rPr>
      </w:pPr>
      <w:r w:rsidRPr="000E7C3C">
        <w:t xml:space="preserve">При этом практически любое пространство может стать </w:t>
      </w:r>
      <w:proofErr w:type="spellStart"/>
      <w:r w:rsidRPr="000E7C3C">
        <w:t>лиминальным</w:t>
      </w:r>
      <w:proofErr w:type="spellEnd"/>
      <w:r w:rsidRPr="000E7C3C">
        <w:rPr>
          <w:rFonts w:cs="Calibri"/>
        </w:rPr>
        <w:t>,</w:t>
      </w:r>
      <w:r w:rsidR="000724DB" w:rsidRPr="000E7C3C">
        <w:rPr>
          <w:rFonts w:cs="Calibri"/>
        </w:rPr>
        <w:t xml:space="preserve"> если обладает рядом признаков,</w:t>
      </w:r>
      <w:r w:rsidRPr="000E7C3C">
        <w:rPr>
          <w:rFonts w:cs="Calibri"/>
        </w:rPr>
        <w:t xml:space="preserve"> </w:t>
      </w:r>
      <w:r w:rsidR="000724DB" w:rsidRPr="000E7C3C">
        <w:rPr>
          <w:rFonts w:cs="Calibri"/>
        </w:rPr>
        <w:t xml:space="preserve">моделирующих определенное состояние через универсальные символы, которые считываются подсознанием, даже если мы не отдаем себе в этом отчета: контрастный свет, закрытое и застывшее,  неподвижное пространство, отсутствие людей. Здание, имеющее длинную историю, начинает жить собственной жизнью, вне зависимости от находящихся в нем людей. И особенно, если у объекта есть такая историческая основа и специфический архитектурный облик, как у  башни «Дона». Узкие винтовые лестницы, толстые кирпичные стены, низкие арки, окна-бойницы, ниши, длинные узкие коридоры и низкие потолки – все это само по себе создает определенное напряжение в замкнутом пространстве. </w:t>
      </w:r>
      <w:r w:rsidRPr="000E7C3C">
        <w:t xml:space="preserve">И будучи местом, непосредственно связанным с одним из загадочных явлений современности, музей может стать центром притяжения, где человек </w:t>
      </w:r>
      <w:r w:rsidR="000724DB" w:rsidRPr="000E7C3C">
        <w:rPr>
          <w:rFonts w:cs="Calibri"/>
        </w:rPr>
        <w:t xml:space="preserve">получит возможность </w:t>
      </w:r>
      <w:r w:rsidR="000724DB" w:rsidRPr="000E7C3C">
        <w:t xml:space="preserve">не только </w:t>
      </w:r>
      <w:r w:rsidR="000724DB" w:rsidRPr="000E7C3C">
        <w:rPr>
          <w:rFonts w:cs="Calibri"/>
        </w:rPr>
        <w:t xml:space="preserve">ощутить таинственную притягательность пространства перехода и пережить новый для себя  эмоциональный опыт, но и понять сущность своего переживания. </w:t>
      </w:r>
    </w:p>
    <w:p w:rsidR="000E7C3C" w:rsidRDefault="000B193B" w:rsidP="000E7C3C">
      <w:pPr>
        <w:ind w:firstLine="567"/>
        <w:jc w:val="both"/>
      </w:pPr>
      <w:r>
        <w:t>Для</w:t>
      </w:r>
      <w:r w:rsidR="006D61FB" w:rsidRPr="000E7C3C">
        <w:t xml:space="preserve"> создания </w:t>
      </w:r>
      <w:r>
        <w:t>определенных эмоций и ощущений</w:t>
      </w:r>
      <w:r w:rsidR="006D61FB" w:rsidRPr="000E7C3C">
        <w:t xml:space="preserve"> </w:t>
      </w:r>
      <w:r>
        <w:t>на выставке будут использованы</w:t>
      </w:r>
      <w:r w:rsidR="006D61FB" w:rsidRPr="000E7C3C">
        <w:t xml:space="preserve"> </w:t>
      </w:r>
      <w:r w:rsidR="000724DB" w:rsidRPr="000E7C3C">
        <w:t xml:space="preserve">фотографии </w:t>
      </w:r>
      <w:proofErr w:type="spellStart"/>
      <w:r w:rsidR="000724DB" w:rsidRPr="000E7C3C">
        <w:t>лиминальных</w:t>
      </w:r>
      <w:proofErr w:type="spellEnd"/>
      <w:r w:rsidR="000724DB" w:rsidRPr="000E7C3C">
        <w:t xml:space="preserve"> пространств внутри башни «Дона» и вокруг нее, а также башни «Врангель» и здания Кенигсбергской янтарной мануфактуры</w:t>
      </w:r>
      <w:r w:rsidR="000E7C3C">
        <w:t>, в настоящее время закрытых для посещения</w:t>
      </w:r>
      <w:r w:rsidR="000724DB" w:rsidRPr="000E7C3C">
        <w:t>. Так как сами по себе пространства, хотя и обладают эффектом таинственности и притягательности, но требуют расшифровки, к выставке будут подготовлены статья и гид, которые раскроют посетителю суть явления.</w:t>
      </w:r>
      <w:r w:rsidR="000E7C3C">
        <w:t xml:space="preserve"> </w:t>
      </w:r>
    </w:p>
    <w:p w:rsidR="000B193B" w:rsidRDefault="000B193B" w:rsidP="000E7C3C">
      <w:pPr>
        <w:ind w:firstLine="567"/>
        <w:jc w:val="both"/>
      </w:pPr>
    </w:p>
    <w:p w:rsidR="006D61FB" w:rsidRPr="000E7C3C" w:rsidRDefault="006D61FB" w:rsidP="000E7C3C">
      <w:pPr>
        <w:ind w:firstLine="567"/>
        <w:jc w:val="both"/>
      </w:pPr>
      <w:r w:rsidRPr="000E7C3C">
        <w:t xml:space="preserve">Для объединения и создания новых профессиональных связей в области изучения актуальной повестки музей планирует проведение конференции, для </w:t>
      </w:r>
      <w:r w:rsidR="000B193B">
        <w:t xml:space="preserve">участия в </w:t>
      </w:r>
      <w:r w:rsidRPr="000E7C3C">
        <w:t xml:space="preserve">которой </w:t>
      </w:r>
      <w:r w:rsidR="000B193B">
        <w:t>приглашаются</w:t>
      </w:r>
      <w:r w:rsidRPr="000E7C3C">
        <w:t xml:space="preserve"> специалисты разного профиля, работающие с темой. </w:t>
      </w:r>
    </w:p>
    <w:sectPr w:rsidR="006D61FB" w:rsidRPr="000E7C3C" w:rsidSect="00F9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4CDA"/>
    <w:multiLevelType w:val="hybridMultilevel"/>
    <w:tmpl w:val="85F0ABEA"/>
    <w:lvl w:ilvl="0" w:tplc="D96485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7CC58BE"/>
    <w:multiLevelType w:val="hybridMultilevel"/>
    <w:tmpl w:val="CC10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810"/>
    <w:rsid w:val="000348A3"/>
    <w:rsid w:val="00045B03"/>
    <w:rsid w:val="0005402E"/>
    <w:rsid w:val="000724DB"/>
    <w:rsid w:val="000B193B"/>
    <w:rsid w:val="000B3810"/>
    <w:rsid w:val="000E7C3C"/>
    <w:rsid w:val="00121152"/>
    <w:rsid w:val="00127F6D"/>
    <w:rsid w:val="0034019A"/>
    <w:rsid w:val="00367614"/>
    <w:rsid w:val="00432D40"/>
    <w:rsid w:val="0049265A"/>
    <w:rsid w:val="004E16B9"/>
    <w:rsid w:val="00532560"/>
    <w:rsid w:val="005E1929"/>
    <w:rsid w:val="006550F9"/>
    <w:rsid w:val="00684493"/>
    <w:rsid w:val="006A491D"/>
    <w:rsid w:val="006D61FB"/>
    <w:rsid w:val="00700EEE"/>
    <w:rsid w:val="007A1185"/>
    <w:rsid w:val="007F1D21"/>
    <w:rsid w:val="008C60B7"/>
    <w:rsid w:val="00985D1A"/>
    <w:rsid w:val="009B3497"/>
    <w:rsid w:val="009B47D0"/>
    <w:rsid w:val="00A15473"/>
    <w:rsid w:val="00A86ABD"/>
    <w:rsid w:val="00B41DEF"/>
    <w:rsid w:val="00B962C5"/>
    <w:rsid w:val="00BC747A"/>
    <w:rsid w:val="00C0170D"/>
    <w:rsid w:val="00C31AA4"/>
    <w:rsid w:val="00C53289"/>
    <w:rsid w:val="00C7455B"/>
    <w:rsid w:val="00C80763"/>
    <w:rsid w:val="00C914FC"/>
    <w:rsid w:val="00C94E61"/>
    <w:rsid w:val="00CA33BB"/>
    <w:rsid w:val="00CE5147"/>
    <w:rsid w:val="00E07CA3"/>
    <w:rsid w:val="00E550EE"/>
    <w:rsid w:val="00F84511"/>
    <w:rsid w:val="00F93061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1485C"/>
  <w15:docId w15:val="{77F95F69-2925-4AA5-8C2B-A8843055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Кривонос</dc:creator>
  <cp:keywords/>
  <dc:description/>
  <cp:lastModifiedBy>Ирина Кривонос</cp:lastModifiedBy>
  <cp:revision>13</cp:revision>
  <cp:lastPrinted>2021-08-26T10:01:00Z</cp:lastPrinted>
  <dcterms:created xsi:type="dcterms:W3CDTF">2021-07-07T14:14:00Z</dcterms:created>
  <dcterms:modified xsi:type="dcterms:W3CDTF">2021-09-14T08:26:00Z</dcterms:modified>
</cp:coreProperties>
</file>